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3852B3" w:rsidRDefault="002C48C0" w:rsidP="00FB1C96">
      <w:pPr>
        <w:rPr>
          <w:rFonts w:ascii="Arial" w:hAnsi="Arial" w:cs="Arial"/>
          <w:sz w:val="20"/>
          <w:szCs w:val="20"/>
        </w:rPr>
      </w:pPr>
      <w:r w:rsidRPr="003852B3">
        <w:rPr>
          <w:rFonts w:ascii="Arial" w:hAnsi="Arial" w:cs="Arial"/>
          <w:sz w:val="20"/>
          <w:szCs w:val="20"/>
        </w:rPr>
        <w:t>STARK III-News 0</w:t>
      </w:r>
      <w:r w:rsidR="00B54DC9">
        <w:rPr>
          <w:rFonts w:ascii="Arial" w:hAnsi="Arial" w:cs="Arial"/>
          <w:sz w:val="20"/>
          <w:szCs w:val="20"/>
        </w:rPr>
        <w:t>8</w:t>
      </w:r>
      <w:r w:rsidR="003852B3" w:rsidRPr="003852B3">
        <w:rPr>
          <w:rFonts w:ascii="Arial" w:hAnsi="Arial" w:cs="Arial"/>
          <w:sz w:val="20"/>
          <w:szCs w:val="20"/>
        </w:rPr>
        <w:t>/2015</w:t>
      </w:r>
      <w:r w:rsidR="001804EA">
        <w:rPr>
          <w:rFonts w:ascii="Arial" w:hAnsi="Arial" w:cs="Arial"/>
          <w:sz w:val="20"/>
          <w:szCs w:val="20"/>
        </w:rPr>
        <w:t xml:space="preserve"> vom 24.09.2015</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6AABC103" wp14:editId="5A186F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D17F82" w:rsidRDefault="003852B3" w:rsidP="003852B3">
      <w:pPr>
        <w:rPr>
          <w:rFonts w:ascii="Arial" w:hAnsi="Arial" w:cs="Arial"/>
          <w:sz w:val="20"/>
          <w:szCs w:val="20"/>
        </w:rPr>
      </w:pPr>
      <w:r w:rsidRPr="003852B3">
        <w:rPr>
          <w:rFonts w:ascii="Arial" w:hAnsi="Arial" w:cs="Arial"/>
          <w:sz w:val="20"/>
          <w:szCs w:val="20"/>
        </w:rPr>
        <w:t>mit dem STARK III-Newsletter erhalten Sie die wichtigsten Informationen und</w:t>
      </w:r>
      <w:r>
        <w:rPr>
          <w:rFonts w:ascii="Arial" w:hAnsi="Arial" w:cs="Arial"/>
          <w:sz w:val="20"/>
          <w:szCs w:val="20"/>
        </w:rPr>
        <w:t xml:space="preserve"> </w:t>
      </w:r>
      <w:r w:rsidRPr="003852B3">
        <w:rPr>
          <w:rFonts w:ascii="Arial" w:hAnsi="Arial" w:cs="Arial"/>
          <w:sz w:val="20"/>
          <w:szCs w:val="20"/>
        </w:rPr>
        <w:t>Neuigkeiten rund um STARK III. Sie haben Fragen? Auf unserer Website finden</w:t>
      </w:r>
      <w:r>
        <w:rPr>
          <w:rFonts w:ascii="Arial" w:hAnsi="Arial" w:cs="Arial"/>
          <w:sz w:val="20"/>
          <w:szCs w:val="20"/>
        </w:rPr>
        <w:t xml:space="preserve"> </w:t>
      </w:r>
      <w:r w:rsidRPr="003852B3">
        <w:rPr>
          <w:rFonts w:ascii="Arial" w:hAnsi="Arial" w:cs="Arial"/>
          <w:sz w:val="20"/>
          <w:szCs w:val="20"/>
        </w:rPr>
        <w:t>Sie Antworten zum Innovations- und Investitionsprogramm STARK III. Schauen</w:t>
      </w:r>
      <w:r>
        <w:rPr>
          <w:rFonts w:ascii="Arial" w:hAnsi="Arial" w:cs="Arial"/>
          <w:sz w:val="20"/>
          <w:szCs w:val="20"/>
        </w:rPr>
        <w:t xml:space="preserve"> </w:t>
      </w:r>
      <w:r w:rsidRPr="003852B3">
        <w:rPr>
          <w:rFonts w:ascii="Arial" w:hAnsi="Arial" w:cs="Arial"/>
          <w:sz w:val="20"/>
          <w:szCs w:val="20"/>
        </w:rPr>
        <w:t xml:space="preserve">Sie auf www.starkiii.de oder senden Sie uns eine E-Mail </w:t>
      </w:r>
      <w:r>
        <w:rPr>
          <w:rFonts w:ascii="Arial" w:hAnsi="Arial" w:cs="Arial"/>
          <w:sz w:val="20"/>
          <w:szCs w:val="20"/>
        </w:rPr>
        <w:br/>
      </w:r>
      <w:r w:rsidRPr="003852B3">
        <w:rPr>
          <w:rFonts w:ascii="Arial" w:hAnsi="Arial" w:cs="Arial"/>
          <w:sz w:val="20"/>
          <w:szCs w:val="20"/>
        </w:rPr>
        <w:t>an</w:t>
      </w:r>
      <w:r>
        <w:rPr>
          <w:rFonts w:ascii="Arial" w:hAnsi="Arial" w:cs="Arial"/>
          <w:sz w:val="20"/>
          <w:szCs w:val="20"/>
        </w:rPr>
        <w:t xml:space="preserve"> </w:t>
      </w:r>
      <w:hyperlink r:id="rId7" w:history="1">
        <w:r w:rsidRPr="00D5476C">
          <w:rPr>
            <w:rStyle w:val="Hyperlink"/>
            <w:rFonts w:ascii="Arial" w:hAnsi="Arial" w:cs="Arial"/>
            <w:sz w:val="20"/>
            <w:szCs w:val="20"/>
          </w:rPr>
          <w:t>starkiii@iblsa.de</w:t>
        </w:r>
      </w:hyperlink>
      <w:r>
        <w:rPr>
          <w:rFonts w:ascii="Arial" w:hAnsi="Arial" w:cs="Arial"/>
          <w:sz w:val="20"/>
          <w:szCs w:val="20"/>
        </w:rPr>
        <w:t xml:space="preserve">. </w:t>
      </w:r>
    </w:p>
    <w:p w:rsidR="00D17F82" w:rsidRPr="008B3A7C" w:rsidRDefault="00D17F82" w:rsidP="00D17F82">
      <w:pPr>
        <w:rPr>
          <w:rFonts w:ascii="Arial" w:hAnsi="Arial" w:cs="Arial"/>
          <w:sz w:val="20"/>
          <w:szCs w:val="20"/>
        </w:rPr>
      </w:pPr>
      <w:r w:rsidRPr="008B3A7C">
        <w:rPr>
          <w:rFonts w:ascii="Arial" w:hAnsi="Arial" w:cs="Arial"/>
          <w:sz w:val="20"/>
          <w:szCs w:val="20"/>
        </w:rPr>
        <w:t xml:space="preserve">Mit freundlichen Grüßen </w:t>
      </w:r>
    </w:p>
    <w:p w:rsidR="003852B3" w:rsidRPr="00D17F82" w:rsidRDefault="00D17F82" w:rsidP="003852B3">
      <w:pPr>
        <w:rPr>
          <w:rFonts w:ascii="Arial" w:hAnsi="Arial" w:cs="Arial"/>
          <w:sz w:val="20"/>
          <w:szCs w:val="20"/>
        </w:rPr>
      </w:pPr>
      <w:r w:rsidRPr="008B3A7C">
        <w:rPr>
          <w:rFonts w:ascii="Arial" w:hAnsi="Arial" w:cs="Arial"/>
          <w:sz w:val="20"/>
          <w:szCs w:val="20"/>
        </w:rPr>
        <w:t>Ihr STARK III-Newsletter-Team</w:t>
      </w:r>
      <w:r>
        <w:rPr>
          <w:rFonts w:ascii="Arial" w:hAnsi="Arial" w:cs="Arial"/>
          <w:sz w:val="20"/>
          <w:szCs w:val="20"/>
        </w:rPr>
        <w:br/>
      </w:r>
      <w:r w:rsidR="003852B3">
        <w:rPr>
          <w:rFonts w:ascii="Arial" w:hAnsi="Arial" w:cs="Arial"/>
        </w:rPr>
        <w:t>…………………………………………………………………………………………………………...</w:t>
      </w:r>
    </w:p>
    <w:p w:rsidR="008D6549" w:rsidRPr="008D6549" w:rsidRDefault="008D6549" w:rsidP="008D6549">
      <w:pPr>
        <w:rPr>
          <w:rFonts w:ascii="Arial" w:hAnsi="Arial" w:cs="Arial"/>
          <w:b/>
          <w:sz w:val="20"/>
          <w:szCs w:val="20"/>
        </w:rPr>
      </w:pPr>
      <w:r w:rsidRPr="008D6549">
        <w:rPr>
          <w:rFonts w:ascii="Arial" w:hAnsi="Arial" w:cs="Arial"/>
          <w:b/>
          <w:sz w:val="20"/>
          <w:szCs w:val="20"/>
        </w:rPr>
        <w:t>Auswahlkriterien: Rechenbeispiel &gt; Kosten der energetischen Sanierung</w:t>
      </w:r>
      <w:r>
        <w:rPr>
          <w:rFonts w:ascii="Arial" w:hAnsi="Arial" w:cs="Arial"/>
          <w:b/>
          <w:sz w:val="20"/>
          <w:szCs w:val="20"/>
        </w:rPr>
        <w:br/>
      </w:r>
      <w:r w:rsidRPr="008D6549">
        <w:rPr>
          <w:rFonts w:ascii="Arial" w:hAnsi="Arial" w:cs="Arial"/>
          <w:b/>
          <w:sz w:val="20"/>
          <w:szCs w:val="20"/>
        </w:rPr>
        <w:t xml:space="preserve">(Auswahlkriterium 1.3) </w:t>
      </w:r>
    </w:p>
    <w:p w:rsidR="008D6549" w:rsidRPr="008D6549" w:rsidRDefault="008D6549" w:rsidP="008D6549">
      <w:pPr>
        <w:rPr>
          <w:rFonts w:ascii="Arial" w:hAnsi="Arial" w:cs="Arial"/>
          <w:sz w:val="20"/>
          <w:szCs w:val="20"/>
        </w:rPr>
      </w:pPr>
      <w:r w:rsidRPr="008D6549">
        <w:rPr>
          <w:rFonts w:ascii="Arial" w:hAnsi="Arial" w:cs="Arial"/>
          <w:sz w:val="20"/>
          <w:szCs w:val="20"/>
        </w:rPr>
        <w:t xml:space="preserve">Wie bereits auf der STARK III-Konferenz am 03.09.2015 angekündigt, haben wir gemeinsam mit der Fördergesellschaft Erneuerbare Energien e. V. (FEE) für die Antragssteller eine Beispielrechnung für die „Kosten der energetischen Sanierung“ (Auswahlkriterium 1.3) aufgestellt, die Sie online abrufen können. Mit der zweiten Tabelle besteht die Möglichkeit, eigene Werte einzutragen und zu berechnen. Wichtige Informationen sind in der dazugehörigen „Handreichung zur Anwendung der Berechnungskennwerte“ zusammengefasst, die ebenfalls per Download zur Verfügung steht. Die Berechnung ist vom Kunden durchzuführen, zu dokumentieren und einzureichen. </w:t>
      </w:r>
    </w:p>
    <w:p w:rsidR="008D6549" w:rsidRPr="008D6549" w:rsidRDefault="008D6549" w:rsidP="008D6549">
      <w:pPr>
        <w:rPr>
          <w:rFonts w:ascii="Arial" w:hAnsi="Arial" w:cs="Arial"/>
          <w:sz w:val="20"/>
          <w:szCs w:val="20"/>
        </w:rPr>
      </w:pPr>
      <w:r w:rsidRPr="008D6549">
        <w:rPr>
          <w:rFonts w:ascii="Arial" w:hAnsi="Arial" w:cs="Arial"/>
          <w:b/>
          <w:sz w:val="20"/>
          <w:szCs w:val="20"/>
        </w:rPr>
        <w:t>Hinweis:</w:t>
      </w:r>
      <w:r w:rsidRPr="008D6549">
        <w:rPr>
          <w:rFonts w:ascii="Arial" w:hAnsi="Arial" w:cs="Arial"/>
          <w:sz w:val="20"/>
          <w:szCs w:val="20"/>
        </w:rPr>
        <w:t xml:space="preserve"> Die Faktoren zur Berechnung der Primärenergie wie auch der CO2-Äquivalente wurde den Publikationen des IWU (Kumulierter Energieaufwand und CO2-Emissionsfaktoren - Juli 2014) und des UBA (Emissionsbilanz erneuerbarer Energieträger - Dezember 2013) entnommen.</w:t>
      </w:r>
    </w:p>
    <w:p w:rsidR="008D6549" w:rsidRDefault="008D6549" w:rsidP="008D6549">
      <w:pPr>
        <w:pStyle w:val="Listenabsatz"/>
        <w:numPr>
          <w:ilvl w:val="0"/>
          <w:numId w:val="22"/>
        </w:numPr>
        <w:rPr>
          <w:rFonts w:ascii="Arial" w:hAnsi="Arial" w:cs="Arial"/>
          <w:sz w:val="20"/>
          <w:szCs w:val="20"/>
        </w:rPr>
      </w:pPr>
      <w:r w:rsidRPr="008D6549">
        <w:rPr>
          <w:rFonts w:ascii="Arial" w:hAnsi="Arial" w:cs="Arial"/>
          <w:sz w:val="20"/>
          <w:szCs w:val="20"/>
        </w:rPr>
        <w:t>Tabelle 1: Kennwertberechnung Muster (</w:t>
      </w:r>
      <w:proofErr w:type="spellStart"/>
      <w:r w:rsidRPr="008D6549">
        <w:rPr>
          <w:rFonts w:ascii="Arial" w:hAnsi="Arial" w:cs="Arial"/>
          <w:sz w:val="20"/>
          <w:szCs w:val="20"/>
        </w:rPr>
        <w:t>xls</w:t>
      </w:r>
      <w:proofErr w:type="spellEnd"/>
      <w:r w:rsidRPr="008D6549">
        <w:rPr>
          <w:rFonts w:ascii="Arial" w:hAnsi="Arial" w:cs="Arial"/>
          <w:sz w:val="20"/>
          <w:szCs w:val="20"/>
        </w:rPr>
        <w:t xml:space="preserve">-Dokument) </w:t>
      </w:r>
    </w:p>
    <w:p w:rsidR="008D6549" w:rsidRDefault="008D6549" w:rsidP="008D6549">
      <w:pPr>
        <w:pStyle w:val="Listenabsatz"/>
        <w:numPr>
          <w:ilvl w:val="0"/>
          <w:numId w:val="22"/>
        </w:numPr>
        <w:rPr>
          <w:rFonts w:ascii="Arial" w:hAnsi="Arial" w:cs="Arial"/>
          <w:sz w:val="20"/>
          <w:szCs w:val="20"/>
        </w:rPr>
      </w:pPr>
      <w:r w:rsidRPr="008D6549">
        <w:rPr>
          <w:rFonts w:ascii="Arial" w:hAnsi="Arial" w:cs="Arial"/>
          <w:sz w:val="20"/>
          <w:szCs w:val="20"/>
        </w:rPr>
        <w:t>Tabelle 2: Kennwertberechnung leer (</w:t>
      </w:r>
      <w:proofErr w:type="spellStart"/>
      <w:r w:rsidRPr="008D6549">
        <w:rPr>
          <w:rFonts w:ascii="Arial" w:hAnsi="Arial" w:cs="Arial"/>
          <w:sz w:val="20"/>
          <w:szCs w:val="20"/>
        </w:rPr>
        <w:t>xls</w:t>
      </w:r>
      <w:proofErr w:type="spellEnd"/>
      <w:r w:rsidRPr="008D6549">
        <w:rPr>
          <w:rFonts w:ascii="Arial" w:hAnsi="Arial" w:cs="Arial"/>
          <w:sz w:val="20"/>
          <w:szCs w:val="20"/>
        </w:rPr>
        <w:t>-Dokument)</w:t>
      </w:r>
    </w:p>
    <w:p w:rsidR="008D6549" w:rsidRDefault="008D6549" w:rsidP="008D6549">
      <w:pPr>
        <w:pStyle w:val="Listenabsatz"/>
        <w:numPr>
          <w:ilvl w:val="0"/>
          <w:numId w:val="22"/>
        </w:numPr>
        <w:rPr>
          <w:rFonts w:ascii="Arial" w:hAnsi="Arial" w:cs="Arial"/>
          <w:sz w:val="20"/>
          <w:szCs w:val="20"/>
        </w:rPr>
      </w:pPr>
      <w:r w:rsidRPr="008D6549">
        <w:rPr>
          <w:rFonts w:ascii="Arial" w:hAnsi="Arial" w:cs="Arial"/>
          <w:sz w:val="20"/>
          <w:szCs w:val="20"/>
        </w:rPr>
        <w:t>Handreichung (</w:t>
      </w:r>
      <w:proofErr w:type="spellStart"/>
      <w:r w:rsidRPr="008D6549">
        <w:rPr>
          <w:rFonts w:ascii="Arial" w:hAnsi="Arial" w:cs="Arial"/>
          <w:sz w:val="20"/>
          <w:szCs w:val="20"/>
        </w:rPr>
        <w:t>pdf</w:t>
      </w:r>
      <w:proofErr w:type="spellEnd"/>
      <w:r w:rsidRPr="008D6549">
        <w:rPr>
          <w:rFonts w:ascii="Arial" w:hAnsi="Arial" w:cs="Arial"/>
          <w:sz w:val="20"/>
          <w:szCs w:val="20"/>
        </w:rPr>
        <w:t>-Dokument)</w:t>
      </w:r>
    </w:p>
    <w:p w:rsidR="00716314" w:rsidRDefault="008D6549" w:rsidP="008D6549">
      <w:pPr>
        <w:pStyle w:val="Listenabsatz"/>
        <w:numPr>
          <w:ilvl w:val="0"/>
          <w:numId w:val="22"/>
        </w:numPr>
        <w:rPr>
          <w:rFonts w:ascii="Arial" w:hAnsi="Arial" w:cs="Arial"/>
          <w:sz w:val="20"/>
          <w:szCs w:val="20"/>
        </w:rPr>
      </w:pPr>
      <w:r w:rsidRPr="008D6549">
        <w:rPr>
          <w:rFonts w:ascii="Arial" w:hAnsi="Arial" w:cs="Arial"/>
          <w:sz w:val="20"/>
          <w:szCs w:val="20"/>
        </w:rPr>
        <w:t>Fachliche Hinweise zur Energie- und CO2-Einsparung (</w:t>
      </w:r>
      <w:proofErr w:type="spellStart"/>
      <w:r w:rsidRPr="008D6549">
        <w:rPr>
          <w:rFonts w:ascii="Arial" w:hAnsi="Arial" w:cs="Arial"/>
          <w:sz w:val="20"/>
          <w:szCs w:val="20"/>
        </w:rPr>
        <w:t>pdf</w:t>
      </w:r>
      <w:proofErr w:type="spellEnd"/>
      <w:r w:rsidRPr="008D6549">
        <w:rPr>
          <w:rFonts w:ascii="Arial" w:hAnsi="Arial" w:cs="Arial"/>
          <w:sz w:val="20"/>
          <w:szCs w:val="20"/>
        </w:rPr>
        <w:t xml:space="preserve">-Dokument)  </w:t>
      </w:r>
    </w:p>
    <w:p w:rsidR="008D6549" w:rsidRDefault="008D6549" w:rsidP="008D6549">
      <w:pPr>
        <w:rPr>
          <w:rFonts w:ascii="Arial" w:hAnsi="Arial" w:cs="Arial"/>
        </w:rPr>
      </w:pPr>
      <w:r w:rsidRPr="008D6549">
        <w:rPr>
          <w:rFonts w:ascii="Arial" w:hAnsi="Arial" w:cs="Arial"/>
        </w:rPr>
        <w:t>…………………………………………………………………………………………………………...</w:t>
      </w:r>
    </w:p>
    <w:p w:rsidR="00DA5AFB" w:rsidRPr="00DA5AFB" w:rsidRDefault="00DA5AFB" w:rsidP="00DA5AFB">
      <w:pPr>
        <w:rPr>
          <w:rFonts w:ascii="Arial" w:hAnsi="Arial" w:cs="Arial"/>
          <w:b/>
          <w:sz w:val="20"/>
          <w:szCs w:val="20"/>
        </w:rPr>
      </w:pPr>
      <w:r w:rsidRPr="00DA5AFB">
        <w:rPr>
          <w:rFonts w:ascii="Arial" w:hAnsi="Arial" w:cs="Arial"/>
          <w:b/>
          <w:sz w:val="20"/>
          <w:szCs w:val="20"/>
        </w:rPr>
        <w:t xml:space="preserve">ELER-Richtlinie vor Veröffentlichung </w:t>
      </w:r>
    </w:p>
    <w:p w:rsidR="008D6549" w:rsidRDefault="00DA5AFB" w:rsidP="00DA5AFB">
      <w:pPr>
        <w:rPr>
          <w:rFonts w:ascii="Arial" w:hAnsi="Arial" w:cs="Arial"/>
          <w:sz w:val="20"/>
          <w:szCs w:val="20"/>
        </w:rPr>
      </w:pPr>
      <w:r w:rsidRPr="00DA5AFB">
        <w:rPr>
          <w:rFonts w:ascii="Arial" w:hAnsi="Arial" w:cs="Arial"/>
          <w:sz w:val="20"/>
          <w:szCs w:val="20"/>
        </w:rPr>
        <w:t>Die neue ELER-Richtlinie für die Förderperiode 2014-2020 wird voraussichtlich am 5. Oktober 2015 im Ministerialblatt des Landes Sachsen-Anhalt veröffentlicht.</w:t>
      </w:r>
    </w:p>
    <w:p w:rsidR="00DA5AFB" w:rsidRDefault="00DA5AFB" w:rsidP="00DA5AFB">
      <w:pPr>
        <w:rPr>
          <w:rFonts w:ascii="Arial" w:hAnsi="Arial" w:cs="Arial"/>
        </w:rPr>
      </w:pPr>
      <w:r w:rsidRPr="008D6549">
        <w:rPr>
          <w:rFonts w:ascii="Arial" w:hAnsi="Arial" w:cs="Arial"/>
        </w:rPr>
        <w:t>…………………………………………………………………………………………………………...</w:t>
      </w:r>
    </w:p>
    <w:p w:rsidR="00DA5AFB" w:rsidRDefault="00DA5AFB" w:rsidP="00DA5AFB">
      <w:pPr>
        <w:rPr>
          <w:rFonts w:ascii="Arial" w:hAnsi="Arial" w:cs="Arial"/>
          <w:b/>
          <w:sz w:val="20"/>
          <w:szCs w:val="20"/>
        </w:rPr>
      </w:pPr>
    </w:p>
    <w:p w:rsidR="00DA5AFB" w:rsidRDefault="00DA5AFB" w:rsidP="00DA5AFB">
      <w:pPr>
        <w:rPr>
          <w:rFonts w:ascii="Arial" w:hAnsi="Arial" w:cs="Arial"/>
          <w:b/>
          <w:sz w:val="20"/>
          <w:szCs w:val="20"/>
        </w:rPr>
      </w:pPr>
    </w:p>
    <w:p w:rsidR="00DA5AFB" w:rsidRPr="00DA5AFB" w:rsidRDefault="00DA5AFB" w:rsidP="00DA5AFB">
      <w:pPr>
        <w:rPr>
          <w:rFonts w:ascii="Arial" w:hAnsi="Arial" w:cs="Arial"/>
          <w:b/>
          <w:sz w:val="20"/>
          <w:szCs w:val="20"/>
        </w:rPr>
      </w:pPr>
      <w:r w:rsidRPr="00DA5AFB">
        <w:rPr>
          <w:rFonts w:ascii="Arial" w:hAnsi="Arial" w:cs="Arial"/>
          <w:b/>
          <w:sz w:val="20"/>
          <w:szCs w:val="20"/>
        </w:rPr>
        <w:lastRenderedPageBreak/>
        <w:t xml:space="preserve">Stand Demografie-Check </w:t>
      </w:r>
    </w:p>
    <w:p w:rsidR="00DA5AFB" w:rsidRPr="00DA5AFB" w:rsidRDefault="00DA5AFB" w:rsidP="00DA5AFB">
      <w:pPr>
        <w:rPr>
          <w:rFonts w:ascii="Arial" w:hAnsi="Arial" w:cs="Arial"/>
          <w:sz w:val="20"/>
          <w:szCs w:val="20"/>
        </w:rPr>
      </w:pPr>
      <w:r w:rsidRPr="00DA5AFB">
        <w:rPr>
          <w:rFonts w:ascii="Arial" w:hAnsi="Arial" w:cs="Arial"/>
          <w:sz w:val="20"/>
          <w:szCs w:val="20"/>
        </w:rPr>
        <w:t xml:space="preserve">Die eingereichten Unterlagen für den Demografie-Check werden derzeit mit großer Umsicht vom Kultusministerium bearbeitet. Im Auswertungsprozess werden die gesamten regionalen Rahmenbedingungen einbezogen. In Einzelfällen werden ergänzende Gespräche mit den Antragsstellern geführt. Daher hat sich der Prozess etwas verzögert. Der Demografie-Check insbesondere zu den ELER-relevanten Anträgen soll bis Ende Oktober 2015 abgeschlossen werden. </w:t>
      </w:r>
    </w:p>
    <w:p w:rsidR="00DA5AFB" w:rsidRPr="00DA5AFB" w:rsidRDefault="00DA5AFB" w:rsidP="00DA5AFB">
      <w:pPr>
        <w:rPr>
          <w:rFonts w:ascii="Arial" w:hAnsi="Arial" w:cs="Arial"/>
          <w:sz w:val="20"/>
          <w:szCs w:val="20"/>
        </w:rPr>
      </w:pPr>
      <w:r w:rsidRPr="00DA5AFB">
        <w:rPr>
          <w:rFonts w:ascii="Arial" w:hAnsi="Arial" w:cs="Arial"/>
          <w:sz w:val="20"/>
          <w:szCs w:val="20"/>
        </w:rPr>
        <w:t>Bei Fragen zum Demografie-Check können Sie Kontakt zum zuständigen Kultusministerium aufnehmen:</w:t>
      </w:r>
    </w:p>
    <w:p w:rsidR="00DA5AFB" w:rsidRPr="00DA5AFB" w:rsidRDefault="00DA5AFB" w:rsidP="00DA5AFB">
      <w:pPr>
        <w:rPr>
          <w:rFonts w:ascii="Arial" w:hAnsi="Arial" w:cs="Arial"/>
          <w:sz w:val="20"/>
          <w:szCs w:val="20"/>
        </w:rPr>
      </w:pPr>
      <w:r w:rsidRPr="00DA5AFB">
        <w:rPr>
          <w:rFonts w:ascii="Arial" w:hAnsi="Arial" w:cs="Arial"/>
          <w:sz w:val="20"/>
          <w:szCs w:val="20"/>
        </w:rPr>
        <w:t xml:space="preserve">Telefon: 0391/ 567 37 07 oder per E-Mail: michael.eckert@mk.sachsen-anhalt.de </w:t>
      </w:r>
    </w:p>
    <w:p w:rsidR="00DA5AFB" w:rsidRDefault="00DA5AFB" w:rsidP="00DA5AFB">
      <w:pPr>
        <w:rPr>
          <w:rFonts w:ascii="Arial" w:hAnsi="Arial" w:cs="Arial"/>
          <w:sz w:val="20"/>
          <w:szCs w:val="20"/>
        </w:rPr>
      </w:pPr>
      <w:r w:rsidRPr="00DA5AFB">
        <w:rPr>
          <w:rFonts w:ascii="Arial" w:hAnsi="Arial" w:cs="Arial"/>
          <w:sz w:val="20"/>
          <w:szCs w:val="20"/>
          <w:u w:val="single"/>
        </w:rPr>
        <w:t>Hinweis</w:t>
      </w:r>
      <w:r w:rsidRPr="00DA5AFB">
        <w:rPr>
          <w:rFonts w:ascii="Arial" w:hAnsi="Arial" w:cs="Arial"/>
          <w:b/>
          <w:sz w:val="20"/>
          <w:szCs w:val="20"/>
        </w:rPr>
        <w:t>:</w:t>
      </w:r>
      <w:r w:rsidRPr="00DA5AFB">
        <w:rPr>
          <w:rFonts w:ascii="Arial" w:hAnsi="Arial" w:cs="Arial"/>
          <w:sz w:val="20"/>
          <w:szCs w:val="20"/>
        </w:rPr>
        <w:t xml:space="preserve"> Für die Antragstellung für die zweite Antragsrunde 2016 ist zwingend ein neuer Demografie-Check zu beantragen. Diese Notwendigkeit besteht, da sich aufgrund neuer Berechnungsgrundlagen, beispielsweise einer möglichen Aktualisierung der </w:t>
      </w:r>
      <w:proofErr w:type="spellStart"/>
      <w:r w:rsidRPr="00DA5AFB">
        <w:rPr>
          <w:rFonts w:ascii="Arial" w:hAnsi="Arial" w:cs="Arial"/>
          <w:sz w:val="20"/>
          <w:szCs w:val="20"/>
        </w:rPr>
        <w:t>regionalisierten</w:t>
      </w:r>
      <w:proofErr w:type="spellEnd"/>
      <w:r w:rsidRPr="00DA5AFB">
        <w:rPr>
          <w:rFonts w:ascii="Arial" w:hAnsi="Arial" w:cs="Arial"/>
          <w:sz w:val="20"/>
          <w:szCs w:val="20"/>
        </w:rPr>
        <w:t xml:space="preserve"> Bevölkerungsprognose, die Eckdaten verändert haben könnten. Dieses gilt auch für bereits erteilte positive Demografie-Checks aus der diesjährigen Antragsrunde, wenn 2016 erneut eine Förderung beantragt wird.  </w:t>
      </w:r>
    </w:p>
    <w:p w:rsidR="00DA5AFB" w:rsidRPr="0052454C" w:rsidRDefault="00DA5AFB" w:rsidP="00DA5AFB">
      <w:pPr>
        <w:rPr>
          <w:rFonts w:ascii="Arial" w:hAnsi="Arial" w:cs="Arial"/>
        </w:rPr>
      </w:pPr>
      <w:r>
        <w:rPr>
          <w:rFonts w:ascii="Arial" w:hAnsi="Arial" w:cs="Arial"/>
        </w:rPr>
        <w:t>…………………………………………………………………………………………………………...</w:t>
      </w:r>
    </w:p>
    <w:p w:rsidR="00DA5AFB" w:rsidRPr="00DA5AFB" w:rsidRDefault="00DA5AFB" w:rsidP="00DA5AFB">
      <w:pPr>
        <w:rPr>
          <w:rFonts w:ascii="Arial" w:hAnsi="Arial" w:cs="Arial"/>
          <w:b/>
          <w:sz w:val="20"/>
          <w:szCs w:val="20"/>
        </w:rPr>
      </w:pPr>
      <w:r w:rsidRPr="00DA5AFB">
        <w:rPr>
          <w:rFonts w:ascii="Arial" w:hAnsi="Arial" w:cs="Arial"/>
          <w:b/>
          <w:sz w:val="20"/>
          <w:szCs w:val="20"/>
        </w:rPr>
        <w:t>Hinweis zum Vergaberecht</w:t>
      </w:r>
    </w:p>
    <w:p w:rsidR="00DA5AFB" w:rsidRPr="00DA5AFB" w:rsidRDefault="00DA5AFB" w:rsidP="00DA5AFB">
      <w:pPr>
        <w:rPr>
          <w:rFonts w:ascii="Arial" w:hAnsi="Arial" w:cs="Arial"/>
          <w:sz w:val="20"/>
          <w:szCs w:val="20"/>
        </w:rPr>
      </w:pPr>
      <w:r w:rsidRPr="00DA5AFB">
        <w:rPr>
          <w:rFonts w:ascii="Arial" w:hAnsi="Arial" w:cs="Arial"/>
          <w:sz w:val="20"/>
          <w:szCs w:val="20"/>
        </w:rPr>
        <w:t xml:space="preserve">Wir weisen nochmals darauf hin, dass bei freihändigen Vergaben und bei beschränkten Ausschreibungen sowie bei </w:t>
      </w:r>
      <w:proofErr w:type="spellStart"/>
      <w:r w:rsidRPr="00DA5AFB">
        <w:rPr>
          <w:rFonts w:ascii="Arial" w:hAnsi="Arial" w:cs="Arial"/>
          <w:sz w:val="20"/>
          <w:szCs w:val="20"/>
        </w:rPr>
        <w:t>Angebotseinholungen</w:t>
      </w:r>
      <w:proofErr w:type="spellEnd"/>
      <w:r w:rsidRPr="00DA5AFB">
        <w:rPr>
          <w:rFonts w:ascii="Arial" w:hAnsi="Arial" w:cs="Arial"/>
          <w:sz w:val="20"/>
          <w:szCs w:val="20"/>
        </w:rPr>
        <w:t xml:space="preserve"> bis 100.000 Euro gem. </w:t>
      </w:r>
      <w:proofErr w:type="spellStart"/>
      <w:r w:rsidRPr="00DA5AFB">
        <w:rPr>
          <w:rFonts w:ascii="Arial" w:hAnsi="Arial" w:cs="Arial"/>
          <w:sz w:val="20"/>
          <w:szCs w:val="20"/>
        </w:rPr>
        <w:t>ANBest</w:t>
      </w:r>
      <w:proofErr w:type="spellEnd"/>
      <w:r w:rsidRPr="00DA5AFB">
        <w:rPr>
          <w:rFonts w:ascii="Arial" w:hAnsi="Arial" w:cs="Arial"/>
          <w:sz w:val="20"/>
          <w:szCs w:val="20"/>
        </w:rPr>
        <w:t>-P grundsätzlich drei Angebote vorhanden sein müssen. Falls der Antragsteller keine drei Angebote eingeholt hat und nur drei Auftragnehmer angeschrieben hat, ist dies nicht ausreichend.</w:t>
      </w:r>
    </w:p>
    <w:p w:rsidR="00DA5AFB" w:rsidRPr="00DA5AFB" w:rsidRDefault="00DA5AFB" w:rsidP="00DA5AFB">
      <w:pPr>
        <w:rPr>
          <w:rFonts w:ascii="Arial" w:hAnsi="Arial" w:cs="Arial"/>
          <w:sz w:val="20"/>
          <w:szCs w:val="20"/>
        </w:rPr>
      </w:pPr>
      <w:r w:rsidRPr="00DA5AFB">
        <w:rPr>
          <w:rFonts w:ascii="Arial" w:hAnsi="Arial" w:cs="Arial"/>
          <w:sz w:val="20"/>
          <w:szCs w:val="20"/>
        </w:rPr>
        <w:t xml:space="preserve">In der Regel sollten nachweislich mindestens fünf geeignete Auftragnehmer angeschrieben worden sein, um dem Erfordernis des Einholens der drei Angebote ausreichend genüge getan zu haben. Die Angebote müssen vergleichbar sein, d. h. sie müssen in Funktion, Qualität und Quantität und gegebenenfalls weiteren Kriterien die geforderten Bedingungen, die vom Antragsteller für alle gleich vorgegeben werden, erfüllen. </w:t>
      </w:r>
    </w:p>
    <w:p w:rsidR="00DA5AFB" w:rsidRDefault="00DA5AFB" w:rsidP="00DA5AFB">
      <w:pPr>
        <w:rPr>
          <w:rFonts w:ascii="Arial" w:hAnsi="Arial" w:cs="Arial"/>
          <w:sz w:val="20"/>
          <w:szCs w:val="20"/>
        </w:rPr>
      </w:pPr>
      <w:r w:rsidRPr="00DA5AFB">
        <w:rPr>
          <w:rFonts w:ascii="Arial" w:hAnsi="Arial" w:cs="Arial"/>
          <w:sz w:val="20"/>
          <w:szCs w:val="20"/>
        </w:rPr>
        <w:t xml:space="preserve">Auch bei freiberuflichen Leistungen sind jeweils drei Angebote einzuholen (Leistungen von Ingenieuren, Beratern, Architekten, Gutachtern usw.), sofern im Zuwendungsbescheid oder in der Richtlinie nichts anderes geregelt ist.  </w:t>
      </w:r>
    </w:p>
    <w:p w:rsidR="00DA5AFB" w:rsidRPr="0052454C" w:rsidRDefault="00DA5AFB" w:rsidP="00DA5AFB">
      <w:pPr>
        <w:rPr>
          <w:rFonts w:ascii="Arial" w:hAnsi="Arial" w:cs="Arial"/>
        </w:rPr>
      </w:pPr>
      <w:r>
        <w:rPr>
          <w:rFonts w:ascii="Arial" w:hAnsi="Arial" w:cs="Arial"/>
        </w:rPr>
        <w:t>…………………………………………………………………………………………………………...</w:t>
      </w:r>
    </w:p>
    <w:p w:rsidR="00DA5AFB" w:rsidRPr="00DA5AFB" w:rsidRDefault="00DA5AFB" w:rsidP="00DA5AFB">
      <w:pPr>
        <w:rPr>
          <w:rFonts w:ascii="Arial" w:hAnsi="Arial" w:cs="Arial"/>
          <w:b/>
          <w:sz w:val="20"/>
          <w:szCs w:val="20"/>
        </w:rPr>
      </w:pPr>
      <w:r w:rsidRPr="00DA5AFB">
        <w:rPr>
          <w:rFonts w:ascii="Arial" w:hAnsi="Arial" w:cs="Arial"/>
          <w:b/>
          <w:sz w:val="20"/>
          <w:szCs w:val="20"/>
        </w:rPr>
        <w:t>Beiträge STARK III-Konferenz</w:t>
      </w:r>
    </w:p>
    <w:p w:rsidR="00DA5AFB" w:rsidRDefault="00DA5AFB" w:rsidP="00DA5AFB">
      <w:pPr>
        <w:rPr>
          <w:rFonts w:ascii="Arial" w:hAnsi="Arial" w:cs="Arial"/>
          <w:sz w:val="20"/>
          <w:szCs w:val="20"/>
        </w:rPr>
      </w:pPr>
      <w:r w:rsidRPr="00DA5AFB">
        <w:rPr>
          <w:rFonts w:ascii="Arial" w:hAnsi="Arial" w:cs="Arial"/>
          <w:sz w:val="20"/>
          <w:szCs w:val="20"/>
        </w:rPr>
        <w:t xml:space="preserve">Am 3. September fand in Magdeburg die STARK III-Konferenz 2015 statt. Die Vorträge von Staatssekretär Jörg Felgner und weiteren Experten können Sie im </w:t>
      </w:r>
      <w:proofErr w:type="spellStart"/>
      <w:r w:rsidRPr="00DA5AFB">
        <w:rPr>
          <w:rFonts w:ascii="Arial" w:hAnsi="Arial" w:cs="Arial"/>
          <w:sz w:val="20"/>
          <w:szCs w:val="20"/>
        </w:rPr>
        <w:t>pdf</w:t>
      </w:r>
      <w:proofErr w:type="spellEnd"/>
      <w:r w:rsidRPr="00DA5AFB">
        <w:rPr>
          <w:rFonts w:ascii="Arial" w:hAnsi="Arial" w:cs="Arial"/>
          <w:sz w:val="20"/>
          <w:szCs w:val="20"/>
        </w:rPr>
        <w:t xml:space="preserve">-Format unter www.starkiii.sachsen-anhalt.de abrufen.  </w:t>
      </w:r>
    </w:p>
    <w:p w:rsidR="00DA5AFB" w:rsidRPr="0052454C" w:rsidRDefault="00DA5AFB" w:rsidP="00DA5AFB">
      <w:pPr>
        <w:rPr>
          <w:rFonts w:ascii="Arial" w:hAnsi="Arial" w:cs="Arial"/>
        </w:rPr>
      </w:pPr>
      <w:r>
        <w:rPr>
          <w:rFonts w:ascii="Arial" w:hAnsi="Arial" w:cs="Arial"/>
        </w:rPr>
        <w:t>…………………………………………………………………………………………………………...</w:t>
      </w:r>
    </w:p>
    <w:p w:rsidR="00DA5AFB" w:rsidRPr="00DA5AFB" w:rsidRDefault="00DA5AFB" w:rsidP="00DA5AFB">
      <w:pPr>
        <w:rPr>
          <w:rFonts w:ascii="Arial" w:hAnsi="Arial" w:cs="Arial"/>
          <w:b/>
          <w:sz w:val="20"/>
          <w:szCs w:val="20"/>
        </w:rPr>
      </w:pPr>
      <w:r w:rsidRPr="00DA5AFB">
        <w:rPr>
          <w:rFonts w:ascii="Arial" w:hAnsi="Arial" w:cs="Arial"/>
          <w:b/>
          <w:sz w:val="20"/>
          <w:szCs w:val="20"/>
        </w:rPr>
        <w:t>STARK III im Internet</w:t>
      </w:r>
    </w:p>
    <w:p w:rsidR="00DA5AFB" w:rsidRPr="00DA5AFB" w:rsidRDefault="00DA5AFB" w:rsidP="00DA5AFB">
      <w:pPr>
        <w:rPr>
          <w:rFonts w:ascii="Arial" w:hAnsi="Arial" w:cs="Arial"/>
          <w:sz w:val="20"/>
          <w:szCs w:val="20"/>
        </w:rPr>
      </w:pPr>
      <w:r w:rsidRPr="00DA5AFB">
        <w:rPr>
          <w:rFonts w:ascii="Arial" w:hAnsi="Arial" w:cs="Arial"/>
          <w:sz w:val="20"/>
          <w:szCs w:val="20"/>
        </w:rPr>
        <w:t>STARK III ist auch bei Facebook! Sie erreichen unseren Auftritt unter:</w:t>
      </w:r>
    </w:p>
    <w:p w:rsidR="00DA5AFB" w:rsidRDefault="001804EA" w:rsidP="00DA5AFB">
      <w:pPr>
        <w:rPr>
          <w:rFonts w:ascii="Arial" w:hAnsi="Arial" w:cs="Arial"/>
          <w:sz w:val="20"/>
          <w:szCs w:val="20"/>
        </w:rPr>
      </w:pPr>
      <w:hyperlink r:id="rId8" w:history="1">
        <w:r w:rsidR="00DA5AFB" w:rsidRPr="00560D65">
          <w:rPr>
            <w:rStyle w:val="Hyperlink"/>
            <w:rFonts w:ascii="Arial" w:hAnsi="Arial" w:cs="Arial"/>
            <w:sz w:val="20"/>
            <w:szCs w:val="20"/>
          </w:rPr>
          <w:t>www.facebook.com/starkdrei</w:t>
        </w:r>
      </w:hyperlink>
    </w:p>
    <w:p w:rsidR="00DA5AFB" w:rsidRDefault="00DA5AFB" w:rsidP="00DA5AFB">
      <w:pPr>
        <w:rPr>
          <w:rFonts w:ascii="Arial" w:hAnsi="Arial" w:cs="Arial"/>
          <w:sz w:val="20"/>
          <w:szCs w:val="20"/>
        </w:rPr>
      </w:pPr>
      <w:r w:rsidRPr="00DA5AFB">
        <w:rPr>
          <w:rFonts w:ascii="Arial" w:hAnsi="Arial" w:cs="Arial"/>
          <w:sz w:val="20"/>
          <w:szCs w:val="20"/>
        </w:rPr>
        <w:t>Weitere Informationen zu STARK III finden sie auf folgenden Internetseiten:</w:t>
      </w:r>
      <w:r>
        <w:rPr>
          <w:rFonts w:ascii="Arial" w:hAnsi="Arial" w:cs="Arial"/>
          <w:sz w:val="20"/>
          <w:szCs w:val="20"/>
        </w:rPr>
        <w:br/>
      </w:r>
      <w:hyperlink r:id="rId9" w:history="1">
        <w:r w:rsidRPr="00560D65">
          <w:rPr>
            <w:rStyle w:val="Hyperlink"/>
            <w:rFonts w:ascii="Arial" w:hAnsi="Arial" w:cs="Arial"/>
            <w:sz w:val="20"/>
            <w:szCs w:val="20"/>
          </w:rPr>
          <w:t>www.starkiii.sachsen-anhalt.de</w:t>
        </w:r>
      </w:hyperlink>
      <w:r>
        <w:rPr>
          <w:rFonts w:ascii="Arial" w:hAnsi="Arial" w:cs="Arial"/>
          <w:sz w:val="20"/>
          <w:szCs w:val="20"/>
        </w:rPr>
        <w:t xml:space="preserve"> </w:t>
      </w:r>
      <w:r>
        <w:rPr>
          <w:rFonts w:ascii="Arial" w:hAnsi="Arial" w:cs="Arial"/>
          <w:sz w:val="20"/>
          <w:szCs w:val="20"/>
        </w:rPr>
        <w:br/>
      </w:r>
      <w:hyperlink r:id="rId10" w:history="1">
        <w:r w:rsidRPr="00560D65">
          <w:rPr>
            <w:rStyle w:val="Hyperlink"/>
            <w:rFonts w:ascii="Arial" w:hAnsi="Arial" w:cs="Arial"/>
            <w:sz w:val="20"/>
            <w:szCs w:val="20"/>
          </w:rPr>
          <w:t>www.starkiii.de</w:t>
        </w:r>
      </w:hyperlink>
      <w:r>
        <w:rPr>
          <w:rFonts w:ascii="Arial" w:hAnsi="Arial" w:cs="Arial"/>
          <w:sz w:val="20"/>
          <w:szCs w:val="20"/>
        </w:rPr>
        <w:t xml:space="preserve"> </w:t>
      </w:r>
      <w:r>
        <w:rPr>
          <w:rFonts w:ascii="Arial" w:hAnsi="Arial" w:cs="Arial"/>
          <w:sz w:val="20"/>
          <w:szCs w:val="20"/>
        </w:rPr>
        <w:br/>
      </w:r>
      <w:hyperlink r:id="rId11" w:history="1">
        <w:r w:rsidRPr="00560D65">
          <w:rPr>
            <w:rStyle w:val="Hyperlink"/>
            <w:rFonts w:ascii="Arial" w:hAnsi="Arial" w:cs="Arial"/>
            <w:sz w:val="20"/>
            <w:szCs w:val="20"/>
          </w:rPr>
          <w:t>www.ib-sachsen-anhalt.de/oeffentliche-kunden/investieren-ausgleichen/sachsen-anhalt-stark-iii.html</w:t>
        </w:r>
      </w:hyperlink>
    </w:p>
    <w:p w:rsidR="00DA5AFB" w:rsidRPr="008D6549" w:rsidRDefault="00DA5AFB" w:rsidP="00DA5AFB">
      <w:pPr>
        <w:rPr>
          <w:rFonts w:ascii="Arial" w:hAnsi="Arial" w:cs="Arial"/>
          <w:sz w:val="20"/>
          <w:szCs w:val="20"/>
        </w:rPr>
      </w:pPr>
      <w:r w:rsidRPr="00DA5AFB">
        <w:rPr>
          <w:rFonts w:ascii="Arial" w:hAnsi="Arial" w:cs="Arial"/>
          <w:sz w:val="20"/>
          <w:szCs w:val="20"/>
        </w:rPr>
        <w:t xml:space="preserve">  </w:t>
      </w:r>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2A3BF1" w:rsidRPr="0052454C" w:rsidRDefault="005A33ED" w:rsidP="00D17F82">
      <w:pPr>
        <w:autoSpaceDE w:val="0"/>
        <w:autoSpaceDN w:val="0"/>
        <w:adjustRightInd w:val="0"/>
        <w:spacing w:after="0" w:line="240" w:lineRule="auto"/>
        <w:rPr>
          <w:rFonts w:ascii="Arial" w:hAnsi="Arial" w:cs="Arial"/>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3B97522"/>
    <w:multiLevelType w:val="hybridMultilevel"/>
    <w:tmpl w:val="BC163B46"/>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E64EB0"/>
    <w:multiLevelType w:val="hybridMultilevel"/>
    <w:tmpl w:val="F160A12C"/>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FBA13C7"/>
    <w:multiLevelType w:val="hybridMultilevel"/>
    <w:tmpl w:val="D23CD69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DF61BD5"/>
    <w:multiLevelType w:val="hybridMultilevel"/>
    <w:tmpl w:val="75BE6A36"/>
    <w:lvl w:ilvl="0" w:tplc="982E99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2F1A00"/>
    <w:multiLevelType w:val="hybridMultilevel"/>
    <w:tmpl w:val="B3C88436"/>
    <w:lvl w:ilvl="0" w:tplc="1A2094FA">
      <w:numFmt w:val="bullet"/>
      <w:lvlText w:val=""/>
      <w:lvlJc w:val="left"/>
      <w:pPr>
        <w:ind w:left="420" w:hanging="360"/>
      </w:pPr>
      <w:rPr>
        <w:rFonts w:ascii="Wingdings" w:eastAsiaTheme="minorHAnsi" w:hAnsi="Wingdings"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2D1D7BE3"/>
    <w:multiLevelType w:val="hybridMultilevel"/>
    <w:tmpl w:val="25BE735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DB65FBB"/>
    <w:multiLevelType w:val="hybridMultilevel"/>
    <w:tmpl w:val="CB3C6C0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DF21DCE"/>
    <w:multiLevelType w:val="hybridMultilevel"/>
    <w:tmpl w:val="8ECA6A4C"/>
    <w:lvl w:ilvl="0" w:tplc="75605FB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3E45775"/>
    <w:multiLevelType w:val="hybridMultilevel"/>
    <w:tmpl w:val="F104E13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4FB16EF"/>
    <w:multiLevelType w:val="hybridMultilevel"/>
    <w:tmpl w:val="23CA559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5940F8B"/>
    <w:multiLevelType w:val="hybridMultilevel"/>
    <w:tmpl w:val="8C3A04F8"/>
    <w:lvl w:ilvl="0" w:tplc="B026474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F23BB7"/>
    <w:multiLevelType w:val="hybridMultilevel"/>
    <w:tmpl w:val="2A9E45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634C324D"/>
    <w:multiLevelType w:val="hybridMultilevel"/>
    <w:tmpl w:val="05D0669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732E74A9"/>
    <w:multiLevelType w:val="hybridMultilevel"/>
    <w:tmpl w:val="7618FB3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4DB3589"/>
    <w:multiLevelType w:val="hybridMultilevel"/>
    <w:tmpl w:val="E85CD118"/>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5F92607"/>
    <w:multiLevelType w:val="hybridMultilevel"/>
    <w:tmpl w:val="3DA2E75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8411CE8"/>
    <w:multiLevelType w:val="hybridMultilevel"/>
    <w:tmpl w:val="7102B2F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7B5E083E"/>
    <w:multiLevelType w:val="hybridMultilevel"/>
    <w:tmpl w:val="CAC2133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7D074DF3"/>
    <w:multiLevelType w:val="hybridMultilevel"/>
    <w:tmpl w:val="95C411DC"/>
    <w:lvl w:ilvl="0" w:tplc="59AEFD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9"/>
  </w:num>
  <w:num w:numId="4">
    <w:abstractNumId w:val="1"/>
  </w:num>
  <w:num w:numId="5">
    <w:abstractNumId w:val="5"/>
  </w:num>
  <w:num w:numId="6">
    <w:abstractNumId w:val="11"/>
  </w:num>
  <w:num w:numId="7">
    <w:abstractNumId w:val="3"/>
  </w:num>
  <w:num w:numId="8">
    <w:abstractNumId w:val="0"/>
  </w:num>
  <w:num w:numId="9">
    <w:abstractNumId w:val="21"/>
  </w:num>
  <w:num w:numId="10">
    <w:abstractNumId w:val="14"/>
  </w:num>
  <w:num w:numId="11">
    <w:abstractNumId w:val="20"/>
  </w:num>
  <w:num w:numId="12">
    <w:abstractNumId w:val="17"/>
  </w:num>
  <w:num w:numId="13">
    <w:abstractNumId w:val="13"/>
  </w:num>
  <w:num w:numId="14">
    <w:abstractNumId w:val="16"/>
  </w:num>
  <w:num w:numId="15">
    <w:abstractNumId w:val="15"/>
  </w:num>
  <w:num w:numId="16">
    <w:abstractNumId w:val="4"/>
  </w:num>
  <w:num w:numId="17">
    <w:abstractNumId w:val="19"/>
  </w:num>
  <w:num w:numId="18">
    <w:abstractNumId w:val="12"/>
  </w:num>
  <w:num w:numId="19">
    <w:abstractNumId w:val="6"/>
  </w:num>
  <w:num w:numId="20">
    <w:abstractNumId w:val="8"/>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602B6"/>
    <w:rsid w:val="00070814"/>
    <w:rsid w:val="00101E1F"/>
    <w:rsid w:val="001804EA"/>
    <w:rsid w:val="001F7532"/>
    <w:rsid w:val="002A3BF1"/>
    <w:rsid w:val="002C3424"/>
    <w:rsid w:val="002C48C0"/>
    <w:rsid w:val="00335581"/>
    <w:rsid w:val="003852B3"/>
    <w:rsid w:val="003C1502"/>
    <w:rsid w:val="00402F10"/>
    <w:rsid w:val="004F368E"/>
    <w:rsid w:val="0052454C"/>
    <w:rsid w:val="00550F3C"/>
    <w:rsid w:val="005741EC"/>
    <w:rsid w:val="005A33ED"/>
    <w:rsid w:val="00716314"/>
    <w:rsid w:val="0080601F"/>
    <w:rsid w:val="00844A49"/>
    <w:rsid w:val="008B3A7C"/>
    <w:rsid w:val="008D6549"/>
    <w:rsid w:val="008D664A"/>
    <w:rsid w:val="00932A18"/>
    <w:rsid w:val="00932E11"/>
    <w:rsid w:val="009B266C"/>
    <w:rsid w:val="009F112A"/>
    <w:rsid w:val="00B54DC9"/>
    <w:rsid w:val="00C741A9"/>
    <w:rsid w:val="00CF720F"/>
    <w:rsid w:val="00D17F82"/>
    <w:rsid w:val="00DA5AFB"/>
    <w:rsid w:val="00DF59C2"/>
    <w:rsid w:val="00E057F8"/>
    <w:rsid w:val="00E540EB"/>
    <w:rsid w:val="00ED7F5C"/>
    <w:rsid w:val="00FA5308"/>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tarkdr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tarkiii@ibls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b-sachsen-anhalt.de/oeffentliche-kunden/investieren-ausgleichen/sachsen-anhalt-stark-iii.html" TargetMode="External"/><Relationship Id="rId5" Type="http://schemas.openxmlformats.org/officeDocument/2006/relationships/webSettings" Target="webSettings.xml"/><Relationship Id="rId10" Type="http://schemas.openxmlformats.org/officeDocument/2006/relationships/hyperlink" Target="http://www.starkiii.de" TargetMode="External"/><Relationship Id="rId4" Type="http://schemas.openxmlformats.org/officeDocument/2006/relationships/settings" Target="settings.xml"/><Relationship Id="rId9" Type="http://schemas.openxmlformats.org/officeDocument/2006/relationships/hyperlink" Target="http://www.starkiii.sachsen-anhalt.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AAA9C2C1.dotm</Template>
  <TotalTime>0</TotalTime>
  <Pages>3</Pages>
  <Words>742</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6</cp:revision>
  <dcterms:created xsi:type="dcterms:W3CDTF">2016-06-22T09:06:00Z</dcterms:created>
  <dcterms:modified xsi:type="dcterms:W3CDTF">2016-06-22T09:47:00Z</dcterms:modified>
</cp:coreProperties>
</file>